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38" w:rsidRPr="00FA2538" w:rsidRDefault="00FA2538" w:rsidP="00FA2538">
      <w:pPr>
        <w:spacing w:after="107" w:line="258" w:lineRule="atLeast"/>
        <w:outlineLvl w:val="0"/>
        <w:rPr>
          <w:rFonts w:ascii="Verdana" w:eastAsia="Times New Roman" w:hAnsi="Verdana" w:cs="Times New Roman"/>
          <w:b/>
          <w:bCs/>
          <w:kern w:val="36"/>
          <w:sz w:val="19"/>
          <w:szCs w:val="19"/>
          <w:lang w:eastAsia="es-AR"/>
        </w:rPr>
      </w:pPr>
      <w:r w:rsidRPr="00FA2538">
        <w:rPr>
          <w:rFonts w:ascii="Verdana" w:eastAsia="Times New Roman" w:hAnsi="Verdana" w:cs="Times New Roman"/>
          <w:b/>
          <w:bCs/>
          <w:kern w:val="36"/>
          <w:sz w:val="19"/>
          <w:szCs w:val="19"/>
          <w:lang w:eastAsia="es-AR"/>
        </w:rPr>
        <w:t>¿Por qué Arquitectura Bioambiental?</w:t>
      </w:r>
    </w:p>
    <w:p w:rsidR="00FA2538" w:rsidRPr="00FA2538" w:rsidRDefault="00FA2538" w:rsidP="00FA2538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val="en-US" w:eastAsia="es-AR"/>
        </w:rPr>
      </w:pPr>
      <w:r w:rsidRPr="00FA2538">
        <w:rPr>
          <w:rFonts w:ascii="Verdana" w:eastAsia="Times New Roman" w:hAnsi="Verdana" w:cs="Times New Roman"/>
          <w:sz w:val="14"/>
          <w:lang w:eastAsia="es-AR"/>
        </w:rPr>
        <w:t xml:space="preserve">Por </w:t>
      </w:r>
      <w:hyperlink r:id="rId4" w:history="1">
        <w:r w:rsidRPr="00FA2538">
          <w:rPr>
            <w:rFonts w:ascii="Verdana" w:eastAsia="Times New Roman" w:hAnsi="Verdana" w:cs="Times New Roman"/>
            <w:color w:val="000099"/>
            <w:sz w:val="14"/>
            <w:lang w:eastAsia="es-AR"/>
          </w:rPr>
          <w:t xml:space="preserve">Por el Arq. </w:t>
        </w:r>
        <w:r w:rsidRPr="00FA2538">
          <w:rPr>
            <w:rFonts w:ascii="Verdana" w:eastAsia="Times New Roman" w:hAnsi="Verdana" w:cs="Times New Roman"/>
            <w:color w:val="000099"/>
            <w:sz w:val="14"/>
            <w:lang w:val="en-US" w:eastAsia="es-AR"/>
          </w:rPr>
          <w:t>Eduardo Yarke*</w:t>
        </w:r>
      </w:hyperlink>
      <w:r w:rsidRPr="00FA2538">
        <w:rPr>
          <w:rFonts w:ascii="Verdana" w:eastAsia="Times New Roman" w:hAnsi="Verdana" w:cs="Times New Roman"/>
          <w:sz w:val="14"/>
          <w:szCs w:val="14"/>
          <w:lang w:val="en-US" w:eastAsia="es-AR"/>
        </w:rPr>
        <w:t xml:space="preserve">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b/>
          <w:bCs/>
          <w:i/>
          <w:iCs/>
          <w:sz w:val="14"/>
          <w:szCs w:val="14"/>
          <w:lang w:eastAsia="es-AR"/>
        </w:rPr>
        <w:t>La Arquitectura Bioambiental es una metodología flexible que incorpora la variable Ambiente en todo el proceso de diseño, construcción y utilización de un edificio y que si bien pone énfasis en buscar una disminución de los consumos de energía, no se olvida de los otros problemas a resolver desde el enfoque de la "sustentabilidad ambiental" del mismo.</w:t>
      </w: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Desde hace más de treinta años, y como una consecuencia directa de la Crisis Energética de 1973/74 surgieron propuestas paralelas a las corrientes arquitectónicas en boga, que proponían una mejor relación de los edificios con el entorno y el medio de su lugar de implantación. </w:t>
      </w:r>
    </w:p>
    <w:p w:rsidR="00FA2538" w:rsidRPr="00FA2538" w:rsidRDefault="00FA2538" w:rsidP="00FA2538">
      <w:pPr>
        <w:spacing w:after="64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>
        <w:rPr>
          <w:rFonts w:ascii="Verdana" w:eastAsia="Times New Roman" w:hAnsi="Verdana" w:cs="Times New Roman"/>
          <w:noProof/>
          <w:sz w:val="14"/>
          <w:szCs w:val="14"/>
          <w:lang w:eastAsia="es-AR"/>
        </w:rPr>
        <w:drawing>
          <wp:inline distT="0" distB="0" distL="0" distR="0">
            <wp:extent cx="3329940" cy="1323975"/>
            <wp:effectExtent l="19050" t="0" r="3810" b="0"/>
            <wp:docPr id="1" name="Imagen 1" descr="http://www.ecoportal.net/var/storage/images/objetos_relacionados/imagenes/casa_jpg/33278-1-esl-ES/casajpg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portal.net/var/storage/images/objetos_relacionados/imagenes/casa_jpg/33278-1-esl-ES/casajpg1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Esta búsqueda dio origen a la Arquitectura Solar en la década del 70, que proponía cubrir las necesidades de calefacción de los edificios con sistemas pasivos o activos que usaran como recurso energético a la radiación solar.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Luego este concepto limitado al calefaccionamiento y nacido de las necesidades de los países mas industrializados generalmente ubicados en climas fríos, fue ampliándose hacia la llamada Arquitectura Bioclimática - desarrollada en la década siguiente.- que proponía utilizar técnicas particularizadas que se aplicaran tanto en los períodos o climas cálidos como en períodos o climas fríos, o sea construir edificios que respondieran a las características climáticas locales cualesquiera fueran y en todo momento del año.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El concepto de desarrollo sostenible, introduce en la década del 90, una mayor ampliación de las propuestas anteriores y es entonces cuando se busca, dentro de esta común denominación de Arquitectura Bioambiental, diseñar y construir edificios "respetuosos" o "amigables" con el Ambiente dentro de una metodología que tenga en cuenta el Ciclo de Vida del mismo.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La Arquitectura Bioambiental resulta entonces, una metodología flexible que incorpora la variable Ambiente en todo el proceso de diseño y construcción y utilización de un edificio y que si bien pone énfasis en buscar una disminución de los consumos de energía, no se olvida de los otros problemas a resolver desde el enfoque de la "sustentabilidad ambiental" del mismo.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Por lo tanto no está ni dentro ni fuera de las corrientes actuales del pensamiento arquitectónico, aunque pareciera "a priori" tener mayor afinidad con alguna de ellas. </w:t>
      </w:r>
    </w:p>
    <w:p w:rsidR="00FA2538" w:rsidRPr="00FA2538" w:rsidRDefault="00FA2538" w:rsidP="00FA2538">
      <w:pPr>
        <w:spacing w:after="64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>
        <w:rPr>
          <w:rFonts w:ascii="Verdana" w:eastAsia="Times New Roman" w:hAnsi="Verdana" w:cs="Times New Roman"/>
          <w:noProof/>
          <w:sz w:val="14"/>
          <w:szCs w:val="14"/>
          <w:lang w:eastAsia="es-AR"/>
        </w:rPr>
        <w:lastRenderedPageBreak/>
        <w:drawing>
          <wp:inline distT="0" distB="0" distL="0" distR="0">
            <wp:extent cx="1958340" cy="2934335"/>
            <wp:effectExtent l="19050" t="0" r="3810" b="0"/>
            <wp:docPr id="2" name="Imagen 2" descr="http://www.ecoportal.net/var/storage/images/objetos_relacionados/imagenes/tibu2_jpg/33275-1-esl-ES/tibu2jpg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oportal.net/var/storage/images/objetos_relacionados/imagenes/tibu2_jpg/33275-1-esl-ES/tibu2jpg1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De hecho, es un enfoque que tiende a modificar a algunas de las categorías de la Escala de Valores de la Sociedad Industrial, ya que materializar una Arquitectura basada fundamentalmente en las demandas y recursos locales, es contraria al concepto de "internacionalidad" y aprovechar energías como el sol o el viento, llevan necesariamente a una "desconcentración" urbana. - donde no sea imprescindible, por el cambio de escala, la "sincronización" de todos los movimientos, ni tampoco tenga sentido práctico apelar al "gigantismo" de las propuestas.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Desde este punto de vista, la Arquitectura Bioambiental propone un punto de ruptura con valores establecidos desde el siglo XVIII y de allí la dificultad para su aceptación generalizada, aunque los problemas y las tendencias crecientes en el campo económico-social y en los temas ambientales, llevará a las sociedades a replantearse algunos conceptos todavía vigentes, para aceptar otros tales como: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1. Todo producto industrial deberá ser "amigable" en relación con el Ambiente y un edificio ya es un producto </w:t>
      </w:r>
      <w:proofErr w:type="gramStart"/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>mas</w:t>
      </w:r>
      <w:proofErr w:type="gramEnd"/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 de la industria.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2. Todo ahorro, por </w:t>
      </w:r>
      <w:proofErr w:type="gramStart"/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>mas</w:t>
      </w:r>
      <w:proofErr w:type="gramEnd"/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 pequeño que parezca, adquiere importancia relevante cuando asume escala multitudinaria en relación con el "efecto invernadero"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3. Una economía basada en una exacerbada competencia no dejará pasar por alto todo ahorro derivado de los ahorros en energía o en mantenimiento.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4. Toda visión "cortoplacista" será reemplazada por una visión a mediano o largo plazo. Un edificio también es un proyecto económico y social a 50 u 80 años de plazo. </w:t>
      </w:r>
    </w:p>
    <w:p w:rsidR="00FA2538" w:rsidRPr="00FA2538" w:rsidRDefault="00FA2538" w:rsidP="00FA25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es-AR"/>
        </w:rPr>
      </w:pPr>
      <w:r w:rsidRPr="00FA2538">
        <w:rPr>
          <w:rFonts w:ascii="Verdana" w:eastAsia="Times New Roman" w:hAnsi="Verdana" w:cs="Times New Roman"/>
          <w:sz w:val="14"/>
          <w:szCs w:val="14"/>
          <w:lang w:eastAsia="es-AR"/>
        </w:rPr>
        <w:t xml:space="preserve">Hacer Arquitectura Bioambiental es ubicarse, también, desde las necesidades de las personas, porque como ya lo expresara la Agenda XXI, no hay desarrollo sustentable mientras exista la pobreza, la discriminación y una aplicación solo retórica de los derechos humanos. </w:t>
      </w:r>
    </w:p>
    <w:p w:rsidR="004041EF" w:rsidRDefault="004041EF"/>
    <w:sectPr w:rsidR="004041EF" w:rsidSect="00404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FA2538"/>
    <w:rsid w:val="004041EF"/>
    <w:rsid w:val="00FA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EF"/>
  </w:style>
  <w:style w:type="paragraph" w:styleId="Ttulo1">
    <w:name w:val="heading 1"/>
    <w:basedOn w:val="Normal"/>
    <w:link w:val="Ttulo1Car"/>
    <w:uiPriority w:val="9"/>
    <w:qFormat/>
    <w:rsid w:val="00FA2538"/>
    <w:pPr>
      <w:spacing w:after="107" w:line="258" w:lineRule="atLeast"/>
      <w:outlineLvl w:val="0"/>
    </w:pPr>
    <w:rPr>
      <w:rFonts w:ascii="Times New Roman" w:eastAsia="Times New Roman" w:hAnsi="Times New Roman" w:cs="Times New Roman"/>
      <w:b/>
      <w:bCs/>
      <w:kern w:val="36"/>
      <w:sz w:val="19"/>
      <w:szCs w:val="19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2538"/>
    <w:rPr>
      <w:rFonts w:ascii="Times New Roman" w:eastAsia="Times New Roman" w:hAnsi="Times New Roman" w:cs="Times New Roman"/>
      <w:b/>
      <w:bCs/>
      <w:kern w:val="36"/>
      <w:sz w:val="19"/>
      <w:szCs w:val="19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FA2538"/>
    <w:rPr>
      <w:strike w:val="0"/>
      <w:dstrike w:val="0"/>
      <w:color w:val="0000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A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date">
    <w:name w:val="date"/>
    <w:basedOn w:val="Fuentedeprrafopredeter"/>
    <w:rsid w:val="00FA2538"/>
  </w:style>
  <w:style w:type="character" w:customStyle="1" w:styleId="author">
    <w:name w:val="author"/>
    <w:basedOn w:val="Fuentedeprrafopredeter"/>
    <w:rsid w:val="00FA2538"/>
  </w:style>
  <w:style w:type="character" w:customStyle="1" w:styleId="ata11y">
    <w:name w:val="at_a11y"/>
    <w:basedOn w:val="Fuentedeprrafopredeter"/>
    <w:rsid w:val="00FA2538"/>
  </w:style>
  <w:style w:type="paragraph" w:styleId="Textodeglobo">
    <w:name w:val="Balloon Text"/>
    <w:basedOn w:val="Normal"/>
    <w:link w:val="TextodegloboCar"/>
    <w:uiPriority w:val="99"/>
    <w:semiHidden/>
    <w:unhideWhenUsed/>
    <w:rsid w:val="00FA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9995">
              <w:marLeft w:val="1934"/>
              <w:marRight w:val="3439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3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8855">
                          <w:marLeft w:val="107"/>
                          <w:marRight w:val="0"/>
                          <w:marTop w:val="64"/>
                          <w:marBottom w:val="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11268">
                          <w:marLeft w:val="0"/>
                          <w:marRight w:val="107"/>
                          <w:marTop w:val="64"/>
                          <w:marBottom w:val="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ecoportal.net/ecoportal/autor/Por+el+Arq.+Eduardo+Yarke%2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2014-01-22T04:56:00Z</dcterms:created>
  <dcterms:modified xsi:type="dcterms:W3CDTF">2014-01-22T04:57:00Z</dcterms:modified>
</cp:coreProperties>
</file>